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01" w:rsidRPr="00057A86" w:rsidRDefault="00CE1401" w:rsidP="00057A86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057A86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3B20E4">
        <w:rPr>
          <w:b/>
          <w:bCs/>
          <w:i/>
          <w:color w:val="000000"/>
          <w:sz w:val="24"/>
          <w:szCs w:val="22"/>
          <w:lang w:eastAsia="uk-UA"/>
        </w:rPr>
        <w:t>5</w:t>
      </w:r>
      <w:r w:rsidR="00057A86">
        <w:rPr>
          <w:b/>
          <w:bCs/>
          <w:i/>
          <w:color w:val="000000"/>
          <w:sz w:val="24"/>
          <w:szCs w:val="22"/>
          <w:lang w:eastAsia="uk-UA"/>
        </w:rPr>
        <w:t>5</w:t>
      </w:r>
    </w:p>
    <w:p w:rsidR="00CE1401" w:rsidRPr="00057A86" w:rsidRDefault="00CE1401" w:rsidP="00057A86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057A86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CE1401" w:rsidRDefault="00CE1401" w:rsidP="008F6620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057A86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8F6620" w:rsidRPr="008F6620" w:rsidRDefault="003B20E4" w:rsidP="008F6620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b/>
          <w:bCs/>
          <w:i/>
          <w:iCs/>
          <w:sz w:val="24"/>
          <w:szCs w:val="24"/>
        </w:rPr>
        <w:t>01</w:t>
      </w:r>
      <w:r w:rsidR="001E5F46" w:rsidRPr="001E5F46">
        <w:rPr>
          <w:b/>
          <w:bCs/>
          <w:i/>
          <w:iCs/>
          <w:sz w:val="24"/>
          <w:szCs w:val="24"/>
        </w:rPr>
        <w:t>.0</w:t>
      </w:r>
      <w:r>
        <w:rPr>
          <w:b/>
          <w:bCs/>
          <w:i/>
          <w:iCs/>
          <w:sz w:val="24"/>
          <w:szCs w:val="24"/>
        </w:rPr>
        <w:t>1</w:t>
      </w:r>
      <w:r w:rsidR="001E5F46" w:rsidRPr="001E5F46">
        <w:rPr>
          <w:b/>
          <w:bCs/>
          <w:i/>
          <w:iCs/>
          <w:sz w:val="24"/>
          <w:szCs w:val="24"/>
        </w:rPr>
        <w:t>.202</w:t>
      </w:r>
      <w:r>
        <w:rPr>
          <w:b/>
          <w:bCs/>
          <w:i/>
          <w:iCs/>
          <w:sz w:val="24"/>
          <w:szCs w:val="24"/>
        </w:rPr>
        <w:t>6</w:t>
      </w:r>
      <w:r w:rsidR="001E5F46" w:rsidRPr="001E5F46">
        <w:rPr>
          <w:b/>
          <w:bCs/>
          <w:i/>
          <w:iCs/>
          <w:sz w:val="24"/>
          <w:szCs w:val="24"/>
        </w:rPr>
        <w:t xml:space="preserve"> № </w:t>
      </w:r>
      <w:r w:rsidR="00B570BB">
        <w:rPr>
          <w:b/>
          <w:bCs/>
          <w:i/>
          <w:iCs/>
          <w:sz w:val="24"/>
          <w:szCs w:val="24"/>
        </w:rPr>
        <w:t>1</w:t>
      </w:r>
      <w:r w:rsidR="00705E17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CE1401" w:rsidRPr="00057A86" w:rsidRDefault="00CE1401" w:rsidP="00CE1401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666B71" w:rsidRPr="00057A86" w:rsidRDefault="00666B7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2400E3" w:rsidRPr="00057A86" w:rsidRDefault="002400E3" w:rsidP="002400E3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057A86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CE1401" w:rsidRPr="00057A86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CE1401" w:rsidRPr="00057A86">
        <w:rPr>
          <w:b/>
          <w:bCs/>
          <w:sz w:val="24"/>
          <w:szCs w:val="24"/>
          <w:lang w:eastAsia="uk-UA"/>
        </w:rPr>
        <w:t>40-</w:t>
      </w:r>
      <w:r w:rsidR="003B20E4">
        <w:rPr>
          <w:b/>
          <w:bCs/>
          <w:sz w:val="24"/>
          <w:szCs w:val="24"/>
          <w:lang w:eastAsia="uk-UA"/>
        </w:rPr>
        <w:t>28</w:t>
      </w:r>
    </w:p>
    <w:p w:rsidR="002400E3" w:rsidRPr="00057A86" w:rsidRDefault="002400E3" w:rsidP="002400E3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057A86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2400E3" w:rsidRPr="00057A86" w:rsidRDefault="002400E3" w:rsidP="002400E3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057A86">
        <w:rPr>
          <w:b/>
          <w:sz w:val="24"/>
          <w:szCs w:val="24"/>
          <w:lang w:eastAsia="uk-UA"/>
        </w:rPr>
        <w:t>Погодження унесення змін до договору найму житла</w:t>
      </w:r>
    </w:p>
    <w:p w:rsidR="002400E3" w:rsidRPr="00057A86" w:rsidRDefault="002400E3" w:rsidP="002400E3">
      <w:pPr>
        <w:spacing w:line="240" w:lineRule="atLeast"/>
        <w:jc w:val="center"/>
        <w:rPr>
          <w:b/>
          <w:i/>
          <w:sz w:val="24"/>
          <w:szCs w:val="24"/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2400E3" w:rsidRPr="00057A86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57A86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2400E3" w:rsidRPr="00057A86" w:rsidRDefault="002400E3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57A86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BA55D3" w:rsidRPr="00057A86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5F493A" w:rsidRPr="00057A86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BA55D3" w:rsidRPr="00057A86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5F493A" w:rsidRPr="00057A86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BA55D3" w:rsidRPr="00057A86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057A86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2400E3" w:rsidRPr="00057A86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2400E3" w:rsidRPr="00057A86" w:rsidRDefault="002400E3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057A86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BA55D3" w:rsidRPr="00057A86">
              <w:rPr>
                <w:sz w:val="24"/>
                <w:szCs w:val="24"/>
                <w:lang w:eastAsia="uk-UA"/>
              </w:rPr>
              <w:t>(</w:t>
            </w:r>
            <w:r w:rsidR="005F493A" w:rsidRPr="00057A86">
              <w:rPr>
                <w:sz w:val="24"/>
                <w:szCs w:val="24"/>
                <w:lang w:eastAsia="uk-UA"/>
              </w:rPr>
              <w:t>«</w:t>
            </w:r>
            <w:r w:rsidR="00BA55D3" w:rsidRPr="00057A86">
              <w:rPr>
                <w:sz w:val="24"/>
                <w:szCs w:val="24"/>
                <w:lang w:eastAsia="uk-UA"/>
              </w:rPr>
              <w:t>Центр Дії</w:t>
            </w:r>
            <w:r w:rsidR="005F493A" w:rsidRPr="00057A86">
              <w:rPr>
                <w:sz w:val="24"/>
                <w:szCs w:val="24"/>
                <w:lang w:eastAsia="uk-UA"/>
              </w:rPr>
              <w:t>»</w:t>
            </w:r>
            <w:r w:rsidR="00BA55D3" w:rsidRPr="00057A86">
              <w:rPr>
                <w:sz w:val="24"/>
                <w:szCs w:val="24"/>
                <w:lang w:eastAsia="uk-UA"/>
              </w:rPr>
              <w:t xml:space="preserve">) </w:t>
            </w:r>
            <w:r w:rsidRPr="00057A86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2400E3" w:rsidRPr="00057A86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63189F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057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63189F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A940DE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2400E3" w:rsidRPr="00057A86" w:rsidRDefault="002400E3" w:rsidP="000D111C">
            <w:pPr>
              <w:jc w:val="left"/>
              <w:rPr>
                <w:sz w:val="24"/>
                <w:szCs w:val="24"/>
              </w:rPr>
            </w:pPr>
            <w:r w:rsidRPr="00057A86">
              <w:rPr>
                <w:b/>
                <w:sz w:val="24"/>
                <w:szCs w:val="24"/>
              </w:rPr>
              <w:t>Центрально-Міський район</w:t>
            </w:r>
            <w:r w:rsidRPr="00057A86">
              <w:rPr>
                <w:sz w:val="24"/>
                <w:szCs w:val="24"/>
              </w:rPr>
              <w:t>:</w:t>
            </w:r>
          </w:p>
          <w:p w:rsidR="002400E3" w:rsidRPr="00057A86" w:rsidRDefault="002400E3" w:rsidP="000D111C">
            <w:pPr>
              <w:jc w:val="left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вул. Староярмаркова, буд. 44</w:t>
            </w:r>
          </w:p>
          <w:p w:rsidR="002400E3" w:rsidRPr="00057A86" w:rsidRDefault="002400E3" w:rsidP="000D111C">
            <w:pPr>
              <w:jc w:val="left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CE1401" w:rsidRPr="00057A86" w:rsidRDefault="002400E3" w:rsidP="00104E8F">
            <w:pPr>
              <w:jc w:val="left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2400E3" w:rsidRPr="00057A86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1E9B" w:rsidRPr="00057A86" w:rsidRDefault="00AE1E9B" w:rsidP="00AE1E9B">
            <w:pPr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1. Центр працює</w:t>
            </w:r>
            <w:r w:rsidR="0063189F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057A86">
              <w:rPr>
                <w:sz w:val="24"/>
                <w:szCs w:val="24"/>
                <w:lang w:eastAsia="uk-UA"/>
              </w:rPr>
              <w:t>:</w:t>
            </w:r>
          </w:p>
          <w:p w:rsidR="00AE1E9B" w:rsidRPr="00057A86" w:rsidRDefault="00AE1E9B" w:rsidP="00AE1E9B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  <w:lang w:eastAsia="uk-UA"/>
              </w:rPr>
              <w:t>- головний офіс - у п</w:t>
            </w:r>
            <w:r w:rsidRPr="00057A86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AE1E9B" w:rsidRPr="00057A86" w:rsidRDefault="00AE1E9B" w:rsidP="00AE1E9B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AE1E9B" w:rsidRPr="00057A86" w:rsidRDefault="00AE1E9B" w:rsidP="00AE1E9B">
            <w:pPr>
              <w:rPr>
                <w:sz w:val="16"/>
                <w:szCs w:val="16"/>
              </w:rPr>
            </w:pPr>
          </w:p>
          <w:p w:rsidR="00AE1E9B" w:rsidRPr="00057A86" w:rsidRDefault="00AE1E9B" w:rsidP="00AE1E9B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AE1E9B" w:rsidRPr="00057A86" w:rsidRDefault="00AE1E9B" w:rsidP="00AE1E9B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2400E3" w:rsidRDefault="00AE1E9B" w:rsidP="00AE1E9B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720C2A" w:rsidRPr="00057A86" w:rsidRDefault="00720C2A" w:rsidP="00AE1E9B">
            <w:pPr>
              <w:rPr>
                <w:sz w:val="24"/>
                <w:szCs w:val="24"/>
              </w:rPr>
            </w:pPr>
            <w:r w:rsidRPr="00720C2A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2400E3" w:rsidRPr="00057A86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A86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2400E3" w:rsidRPr="00057A86" w:rsidRDefault="003B20E4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400E3" w:rsidRPr="00057A86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2400E3" w:rsidRPr="00057A8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bookmarkStart w:id="0" w:name="_GoBack"/>
            <w:bookmarkEnd w:id="0"/>
          </w:p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2400E3" w:rsidRPr="00057A86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57A86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057A86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1D6CEF" w:rsidRPr="00057A86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057A86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57A86">
              <w:rPr>
                <w:color w:val="000000"/>
                <w:sz w:val="24"/>
                <w:szCs w:val="24"/>
                <w:highlight w:val="white"/>
              </w:rPr>
              <w:t>Цивільний кодекс України</w:t>
            </w:r>
            <w:r w:rsidRPr="00057A86">
              <w:rPr>
                <w:color w:val="000000"/>
                <w:sz w:val="24"/>
                <w:szCs w:val="24"/>
              </w:rPr>
              <w:t xml:space="preserve">, </w:t>
            </w:r>
            <w:r w:rsidRPr="00057A86">
              <w:rPr>
                <w:color w:val="000000"/>
                <w:sz w:val="24"/>
                <w:szCs w:val="24"/>
                <w:lang w:eastAsia="ru-RU"/>
              </w:rPr>
              <w:t xml:space="preserve"> Закони України «Про місцеве самоврядування в Україні», «Про захист персональних даних»</w:t>
            </w:r>
            <w:r w:rsidR="00BA55D3" w:rsidRPr="00057A86">
              <w:rPr>
                <w:color w:val="000000"/>
                <w:sz w:val="24"/>
                <w:szCs w:val="24"/>
                <w:lang w:eastAsia="ru-RU"/>
              </w:rPr>
              <w:t>, Про адміністративну процедуру»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pStyle w:val="Default"/>
              <w:jc w:val="center"/>
              <w:rPr>
                <w:color w:val="auto"/>
                <w:highlight w:val="white"/>
                <w:lang w:val="uk-UA"/>
              </w:rPr>
            </w:pPr>
            <w:r w:rsidRPr="00057A86">
              <w:rPr>
                <w:color w:val="auto"/>
                <w:highlight w:val="white"/>
                <w:lang w:val="uk-UA"/>
              </w:rPr>
              <w:t>-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-</w:t>
            </w:r>
          </w:p>
        </w:tc>
      </w:tr>
      <w:tr w:rsidR="002400E3" w:rsidRPr="00057A86" w:rsidTr="000D111C">
        <w:trPr>
          <w:trHeight w:val="102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Default="002400E3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:rsidR="002F4BDB" w:rsidRPr="00057A86" w:rsidRDefault="002F4BDB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2400E3" w:rsidRPr="00057A86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57A86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6B6B5D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057A86">
              <w:rPr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2400E3" w:rsidRPr="00057A86" w:rsidRDefault="002400E3" w:rsidP="006B6B5D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057A86">
              <w:rPr>
                <w:sz w:val="24"/>
                <w:szCs w:val="24"/>
                <w:highlight w:val="white"/>
              </w:rPr>
              <w:t xml:space="preserve">копія документу, що посвідчує особу </w:t>
            </w:r>
            <w:r w:rsidRPr="00057A86">
              <w:rPr>
                <w:i/>
                <w:sz w:val="24"/>
                <w:szCs w:val="24"/>
                <w:highlight w:val="white"/>
              </w:rPr>
              <w:t xml:space="preserve">(паспорт, свідоцтво про народження дитини) </w:t>
            </w:r>
            <w:r w:rsidRPr="00057A86">
              <w:rPr>
                <w:sz w:val="24"/>
                <w:szCs w:val="24"/>
                <w:highlight w:val="white"/>
              </w:rPr>
              <w:t>на всіх зареєстрованих громадян;</w:t>
            </w:r>
          </w:p>
          <w:p w:rsidR="002400E3" w:rsidRPr="00057A86" w:rsidRDefault="002400E3" w:rsidP="006B6B5D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 w:val="0"/>
              <w:ind w:left="279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057A86">
              <w:rPr>
                <w:rFonts w:ascii="Times New Roman" w:hAnsi="Times New Roman" w:cs="Times New Roman"/>
                <w:sz w:val="24"/>
                <w:highlight w:val="white"/>
              </w:rPr>
              <w:t xml:space="preserve">копія свідоцтва про смерть основного квартиронаймача </w:t>
            </w:r>
            <w:r w:rsidRPr="00057A86">
              <w:rPr>
                <w:rFonts w:ascii="Times New Roman" w:hAnsi="Times New Roman" w:cs="Times New Roman"/>
                <w:i/>
                <w:sz w:val="24"/>
                <w:highlight w:val="white"/>
              </w:rPr>
              <w:t>(в разі потреби)</w:t>
            </w:r>
            <w:r w:rsidRPr="00057A86">
              <w:rPr>
                <w:rFonts w:ascii="Times New Roman" w:hAnsi="Times New Roman" w:cs="Times New Roman"/>
                <w:sz w:val="24"/>
                <w:highlight w:val="white"/>
              </w:rPr>
              <w:t>;</w:t>
            </w:r>
          </w:p>
          <w:p w:rsidR="002400E3" w:rsidRPr="00057A86" w:rsidRDefault="002400E3" w:rsidP="006B6B5D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 w:val="0"/>
              <w:ind w:left="279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057A86">
              <w:rPr>
                <w:rFonts w:ascii="Times New Roman" w:hAnsi="Times New Roman" w:cs="Times New Roman"/>
                <w:sz w:val="24"/>
                <w:highlight w:val="white"/>
              </w:rPr>
              <w:t>копія документу, що підтверджує право користування житловим приміщенням (ордер, договір найму або виписка з фінансового рахунку управителя, ОСББ, рішення суду тощо);</w:t>
            </w:r>
          </w:p>
          <w:p w:rsidR="002400E3" w:rsidRPr="00057A86" w:rsidRDefault="002400E3" w:rsidP="006B6B5D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 w:val="0"/>
              <w:ind w:left="279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057A86">
              <w:rPr>
                <w:rFonts w:ascii="Times New Roman" w:hAnsi="Times New Roman" w:cs="Times New Roman"/>
                <w:sz w:val="24"/>
                <w:highlight w:val="white"/>
              </w:rPr>
              <w:t>інші копії документів, що підтверджують статус "члена сім'ї наймача" (свідоцтво про народження, про укладання/розірвання шлюбу, рішення суду).</w:t>
            </w:r>
            <w:r w:rsidRPr="00057A86">
              <w:rPr>
                <w:rFonts w:ascii="Times New Roman" w:hAnsi="Times New Roman" w:cs="Times New Roman"/>
                <w:color w:val="000000"/>
                <w:sz w:val="24"/>
                <w:highlight w:val="white"/>
              </w:rPr>
              <w:t xml:space="preserve"> 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FA148B" w:rsidRPr="00057A86">
              <w:rPr>
                <w:sz w:val="24"/>
                <w:szCs w:val="24"/>
              </w:rPr>
              <w:t xml:space="preserve"> </w:t>
            </w:r>
            <w:r w:rsidRPr="00057A86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2400E3" w:rsidRPr="00057A86" w:rsidRDefault="002400E3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lastRenderedPageBreak/>
              <w:t>Якщо документи подаються особисто, заявник пред'являє документ, що посвідчує його особу.</w:t>
            </w:r>
          </w:p>
          <w:p w:rsidR="002400E3" w:rsidRPr="00057A86" w:rsidRDefault="002400E3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</w:rPr>
              <w:t>Безоплатно</w:t>
            </w:r>
          </w:p>
        </w:tc>
      </w:tr>
      <w:tr w:rsidR="002400E3" w:rsidRPr="00057A86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057A86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720C2A" w:rsidRDefault="002400E3" w:rsidP="000D111C">
            <w:pPr>
              <w:snapToGrid w:val="0"/>
              <w:jc w:val="left"/>
              <w:rPr>
                <w:sz w:val="24"/>
                <w:szCs w:val="22"/>
                <w:lang w:eastAsia="ar-SA"/>
              </w:rPr>
            </w:pPr>
            <w:r w:rsidRPr="00720C2A">
              <w:rPr>
                <w:sz w:val="24"/>
                <w:szCs w:val="22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720C2A" w:rsidRDefault="002400E3" w:rsidP="000D111C">
            <w:pPr>
              <w:snapToGrid w:val="0"/>
              <w:jc w:val="left"/>
              <w:rPr>
                <w:sz w:val="24"/>
                <w:szCs w:val="22"/>
                <w:lang w:eastAsia="ar-SA"/>
              </w:rPr>
            </w:pPr>
            <w:r w:rsidRPr="00720C2A">
              <w:rPr>
                <w:sz w:val="24"/>
                <w:szCs w:val="22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Default="002400E3" w:rsidP="000D111C">
            <w:pPr>
              <w:snapToGrid w:val="0"/>
              <w:jc w:val="left"/>
              <w:rPr>
                <w:sz w:val="24"/>
                <w:szCs w:val="22"/>
                <w:lang w:eastAsia="ar-SA"/>
              </w:rPr>
            </w:pPr>
            <w:r w:rsidRPr="00720C2A">
              <w:rPr>
                <w:sz w:val="24"/>
                <w:szCs w:val="22"/>
                <w:lang w:eastAsia="ar-SA"/>
              </w:rPr>
              <w:t>Розрахунковий рахунок для внесення плати</w:t>
            </w:r>
          </w:p>
          <w:p w:rsidR="002F4BDB" w:rsidRPr="00720C2A" w:rsidRDefault="002F4BDB" w:rsidP="000D111C">
            <w:pPr>
              <w:snapToGrid w:val="0"/>
              <w:jc w:val="left"/>
              <w:rPr>
                <w:sz w:val="24"/>
                <w:szCs w:val="22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057A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ru-RU"/>
              </w:rPr>
              <w:t xml:space="preserve">До 30 календарних  днів </w:t>
            </w:r>
          </w:p>
          <w:p w:rsidR="00BA55D3" w:rsidRPr="00057A86" w:rsidRDefault="00BA55D3" w:rsidP="00BA55D3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 xml:space="preserve">  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2400E3" w:rsidRPr="00057A86" w:rsidRDefault="00BA55D3" w:rsidP="00BA55D3">
            <w:pPr>
              <w:ind w:firstLine="217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2400E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00E3" w:rsidRPr="00057A86" w:rsidRDefault="002400E3" w:rsidP="006B6B5D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2400E3" w:rsidRPr="00057A86" w:rsidRDefault="002400E3" w:rsidP="006B6B5D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2400E3" w:rsidRPr="00057A86" w:rsidRDefault="002400E3" w:rsidP="006B6B5D">
            <w:pPr>
              <w:pStyle w:val="a5"/>
              <w:numPr>
                <w:ilvl w:val="0"/>
                <w:numId w:val="1"/>
              </w:numPr>
              <w:suppressAutoHyphens/>
              <w:rPr>
                <w:sz w:val="23"/>
                <w:szCs w:val="23"/>
              </w:rPr>
            </w:pPr>
            <w:r w:rsidRPr="00057A86">
              <w:rPr>
                <w:sz w:val="24"/>
                <w:szCs w:val="24"/>
              </w:rPr>
              <w:t>невідповідність наданого пакету документів вимогам чинного законодавства</w:t>
            </w:r>
            <w:r w:rsidRPr="00057A86">
              <w:rPr>
                <w:sz w:val="23"/>
                <w:szCs w:val="23"/>
              </w:rPr>
              <w:t xml:space="preserve"> </w:t>
            </w:r>
          </w:p>
        </w:tc>
      </w:tr>
      <w:tr w:rsidR="00BA55D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6B6B5D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BA55D3" w:rsidRPr="00057A86" w:rsidRDefault="00BA55D3" w:rsidP="006B6B5D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BA55D3" w:rsidRPr="00057A86" w:rsidRDefault="00BA55D3" w:rsidP="006B6B5D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BA55D3" w:rsidRPr="00057A86" w:rsidRDefault="00BA55D3" w:rsidP="006B6B5D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За заявою особи, у разі:</w:t>
            </w:r>
          </w:p>
          <w:p w:rsidR="00BA55D3" w:rsidRPr="00057A86" w:rsidRDefault="00BA55D3" w:rsidP="006B6B5D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BA55D3" w:rsidRPr="00057A86" w:rsidRDefault="00BA55D3" w:rsidP="006B6B5D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lastRenderedPageBreak/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BA55D3" w:rsidRPr="00057A86" w:rsidRDefault="00BA55D3" w:rsidP="006B6B5D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BA55D3" w:rsidRPr="00057A86" w:rsidRDefault="00BA55D3" w:rsidP="006B6B5D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BA55D3" w:rsidRPr="00720C2A" w:rsidRDefault="00BA55D3" w:rsidP="00720C2A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720C2A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  <w:p w:rsidR="00720C2A" w:rsidRPr="00720C2A" w:rsidRDefault="00720C2A" w:rsidP="00720C2A">
            <w:pPr>
              <w:pStyle w:val="a5"/>
              <w:suppressAutoHyphens/>
              <w:ind w:left="458"/>
              <w:rPr>
                <w:sz w:val="23"/>
                <w:szCs w:val="23"/>
              </w:rPr>
            </w:pPr>
          </w:p>
        </w:tc>
      </w:tr>
      <w:tr w:rsidR="00BA55D3" w:rsidRPr="00057A86" w:rsidTr="00CE1401">
        <w:trPr>
          <w:trHeight w:val="730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6B6B5D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BA55D3" w:rsidRPr="00057A86" w:rsidRDefault="00BA55D3" w:rsidP="006B6B5D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BA55D3" w:rsidRPr="00057A86" w:rsidRDefault="00BA55D3" w:rsidP="006B6B5D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BA55D3" w:rsidRPr="00057A86" w:rsidRDefault="00BA55D3" w:rsidP="006B6B5D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CE1401" w:rsidRPr="00057A86">
              <w:rPr>
                <w:sz w:val="24"/>
                <w:szCs w:val="24"/>
              </w:rPr>
              <w:t xml:space="preserve"> померлою</w:t>
            </w:r>
            <w:r w:rsidRPr="00057A86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BA55D3" w:rsidRPr="00057A86" w:rsidRDefault="00BA55D3" w:rsidP="006B6B5D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BA55D3" w:rsidRPr="00720C2A" w:rsidRDefault="00BA55D3" w:rsidP="00720C2A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720C2A">
              <w:rPr>
                <w:sz w:val="24"/>
                <w:szCs w:val="24"/>
              </w:rPr>
              <w:t>В інших випадках, передбачених законом</w:t>
            </w:r>
          </w:p>
          <w:p w:rsidR="00720C2A" w:rsidRPr="00720C2A" w:rsidRDefault="00720C2A" w:rsidP="00720C2A">
            <w:pPr>
              <w:pStyle w:val="a5"/>
              <w:suppressAutoHyphens/>
              <w:ind w:left="458"/>
              <w:rPr>
                <w:sz w:val="23"/>
                <w:szCs w:val="23"/>
              </w:rPr>
            </w:pPr>
          </w:p>
        </w:tc>
      </w:tr>
      <w:tr w:rsidR="00BA55D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Default="00057A86" w:rsidP="00BA55D3">
            <w:pPr>
              <w:suppressAutoHyphens/>
              <w:ind w:left="98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Рішення виконкому районної у</w:t>
            </w:r>
            <w:r w:rsidR="00BA55D3" w:rsidRPr="00057A86">
              <w:rPr>
                <w:color w:val="000000"/>
                <w:sz w:val="24"/>
                <w:szCs w:val="24"/>
                <w:lang w:eastAsia="ru-RU"/>
              </w:rPr>
              <w:t xml:space="preserve"> місті ради, договір найму житлового приміщення або лист-відмова з обґрунтуванням підстав</w:t>
            </w:r>
          </w:p>
          <w:p w:rsidR="00720C2A" w:rsidRPr="00057A86" w:rsidRDefault="00720C2A" w:rsidP="00BA55D3">
            <w:pPr>
              <w:suppressAutoHyphens/>
              <w:ind w:left="98"/>
              <w:rPr>
                <w:sz w:val="24"/>
                <w:szCs w:val="24"/>
                <w:lang w:eastAsia="ar-SA"/>
              </w:rPr>
            </w:pPr>
          </w:p>
        </w:tc>
      </w:tr>
      <w:tr w:rsidR="00BA55D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Default="00BA55D3" w:rsidP="00BA55D3">
            <w:pPr>
              <w:ind w:firstLine="217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  <w:p w:rsidR="00720C2A" w:rsidRPr="00057A86" w:rsidRDefault="00720C2A" w:rsidP="00BA55D3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0A2C15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2C15" w:rsidRPr="00057A86" w:rsidRDefault="000A2C15" w:rsidP="000A2C15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2C15" w:rsidRPr="00057A86" w:rsidRDefault="000A2C15" w:rsidP="000A2C15">
            <w:pPr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2C15" w:rsidRPr="00057A86" w:rsidRDefault="000A2C15" w:rsidP="000A2C15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057A86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A2C15" w:rsidRPr="00057A86" w:rsidRDefault="000A2C15" w:rsidP="000A2C15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057A86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0A2C15" w:rsidRPr="00057A86" w:rsidRDefault="000A2C15" w:rsidP="000A2C15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057A86">
              <w:rPr>
                <w:color w:val="333333"/>
                <w:sz w:val="24"/>
                <w:szCs w:val="24"/>
                <w:shd w:val="clear" w:color="auto" w:fill="FFFFFF"/>
              </w:rPr>
              <w:t>- </w:t>
            </w:r>
            <w:r w:rsidRPr="00057A86">
              <w:rPr>
                <w:sz w:val="24"/>
                <w:szCs w:val="24"/>
                <w:shd w:val="clear" w:color="auto" w:fill="FFFFFF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A2C15" w:rsidRPr="00057A86" w:rsidRDefault="000A2C15" w:rsidP="000A2C15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057A86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A2C15" w:rsidRPr="00057A86" w:rsidRDefault="000A2C15" w:rsidP="000A2C15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057A8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A2C15" w:rsidRPr="00057A86" w:rsidRDefault="000A2C15" w:rsidP="000A2C15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057A86">
              <w:rPr>
                <w:shd w:val="clear" w:color="auto" w:fill="FFFFFF"/>
                <w:lang w:val="uk-UA"/>
              </w:rPr>
              <w:t>- </w:t>
            </w:r>
            <w:r w:rsidRPr="00057A86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0A2C15" w:rsidRPr="00057A86" w:rsidRDefault="000A2C15" w:rsidP="000A2C15">
            <w:pPr>
              <w:ind w:firstLine="284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BA55D3" w:rsidRPr="00057A86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center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1</w:t>
            </w:r>
            <w:r w:rsidR="000A2C15" w:rsidRPr="00057A86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jc w:val="left"/>
              <w:rPr>
                <w:sz w:val="24"/>
                <w:szCs w:val="24"/>
                <w:lang w:eastAsia="uk-UA"/>
              </w:rPr>
            </w:pPr>
            <w:r w:rsidRPr="00057A86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55D3" w:rsidRPr="00057A86" w:rsidRDefault="00BA55D3" w:rsidP="00BA55D3">
            <w:pPr>
              <w:ind w:firstLine="217"/>
              <w:rPr>
                <w:sz w:val="24"/>
                <w:szCs w:val="24"/>
              </w:rPr>
            </w:pPr>
            <w:r w:rsidRPr="00057A86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7D5B5E" w:rsidRPr="00057A86" w:rsidRDefault="007D5B5E" w:rsidP="002400E3">
      <w:pPr>
        <w:jc w:val="center"/>
        <w:outlineLvl w:val="0"/>
        <w:rPr>
          <w:b/>
          <w:bCs/>
          <w:color w:val="000000"/>
          <w:sz w:val="22"/>
          <w:szCs w:val="22"/>
          <w:lang w:eastAsia="uk-UA"/>
        </w:rPr>
      </w:pPr>
    </w:p>
    <w:p w:rsidR="00CE1401" w:rsidRPr="00057A86" w:rsidRDefault="00CE1401" w:rsidP="002400E3">
      <w:pPr>
        <w:jc w:val="center"/>
        <w:outlineLvl w:val="0"/>
        <w:rPr>
          <w:b/>
          <w:bCs/>
          <w:color w:val="000000"/>
          <w:sz w:val="22"/>
          <w:szCs w:val="22"/>
          <w:lang w:eastAsia="uk-UA"/>
        </w:rPr>
      </w:pPr>
    </w:p>
    <w:p w:rsidR="00CE1401" w:rsidRPr="00057A86" w:rsidRDefault="00CE1401" w:rsidP="00CE1401">
      <w:pPr>
        <w:outlineLvl w:val="0"/>
        <w:rPr>
          <w:b/>
          <w:bCs/>
          <w:color w:val="000000"/>
          <w:sz w:val="16"/>
          <w:szCs w:val="16"/>
          <w:lang w:eastAsia="uk-UA"/>
        </w:rPr>
      </w:pPr>
    </w:p>
    <w:p w:rsidR="00CE1401" w:rsidRPr="00057A86" w:rsidRDefault="00CE1401" w:rsidP="00CE1401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057A86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CE1401" w:rsidRPr="00057A86" w:rsidRDefault="00CE1401" w:rsidP="00CE1401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057A86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</w:r>
      <w:r w:rsidRPr="00057A86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CE1401" w:rsidRPr="00057A86" w:rsidRDefault="00CE1401" w:rsidP="002400E3">
      <w:pPr>
        <w:jc w:val="center"/>
        <w:outlineLvl w:val="0"/>
        <w:rPr>
          <w:b/>
          <w:bCs/>
          <w:color w:val="000000"/>
          <w:sz w:val="22"/>
          <w:szCs w:val="22"/>
          <w:lang w:eastAsia="uk-UA"/>
        </w:rPr>
      </w:pPr>
    </w:p>
    <w:sectPr w:rsidR="00CE1401" w:rsidRPr="00057A86" w:rsidSect="0064770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2E4" w:rsidRDefault="00C162E4">
      <w:r>
        <w:separator/>
      </w:r>
    </w:p>
  </w:endnote>
  <w:endnote w:type="continuationSeparator" w:id="0">
    <w:p w:rsidR="00C162E4" w:rsidRDefault="00C1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2E4" w:rsidRDefault="00C162E4">
      <w:r>
        <w:separator/>
      </w:r>
    </w:p>
  </w:footnote>
  <w:footnote w:type="continuationSeparator" w:id="0">
    <w:p w:rsidR="00C162E4" w:rsidRDefault="00C16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08" w:rsidRPr="00647708" w:rsidRDefault="00647708" w:rsidP="00647708">
    <w:pPr>
      <w:pStyle w:val="a3"/>
      <w:tabs>
        <w:tab w:val="left" w:pos="6495"/>
      </w:tabs>
      <w:jc w:val="left"/>
      <w:rPr>
        <w:sz w:val="24"/>
      </w:rPr>
    </w:pPr>
    <w:r>
      <w:tab/>
    </w:r>
    <w:sdt>
      <w:sdtPr>
        <w:id w:val="1638445449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647708">
          <w:rPr>
            <w:sz w:val="24"/>
          </w:rPr>
          <w:fldChar w:fldCharType="begin"/>
        </w:r>
        <w:r w:rsidRPr="00647708">
          <w:rPr>
            <w:sz w:val="24"/>
          </w:rPr>
          <w:instrText>PAGE   \* MERGEFORMAT</w:instrText>
        </w:r>
        <w:r w:rsidRPr="00647708">
          <w:rPr>
            <w:sz w:val="24"/>
          </w:rPr>
          <w:fldChar w:fldCharType="separate"/>
        </w:r>
        <w:r w:rsidR="003B20E4">
          <w:rPr>
            <w:noProof/>
            <w:sz w:val="24"/>
          </w:rPr>
          <w:t>5</w:t>
        </w:r>
        <w:r w:rsidRPr="00647708">
          <w:rPr>
            <w:sz w:val="24"/>
          </w:rPr>
          <w:fldChar w:fldCharType="end"/>
        </w:r>
      </w:sdtContent>
    </w:sdt>
    <w:r>
      <w:rPr>
        <w:sz w:val="24"/>
      </w:rPr>
      <w:tab/>
    </w:r>
    <w:r w:rsidR="003B20E4">
      <w:rPr>
        <w:b/>
        <w:i/>
        <w:sz w:val="24"/>
      </w:rPr>
      <w:t>Продовження додатка 5</w:t>
    </w:r>
    <w:r>
      <w:rPr>
        <w:b/>
        <w:i/>
        <w:sz w:val="24"/>
      </w:rPr>
      <w:t>5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8B04E5" w:rsidRDefault="00E92B92" w:rsidP="008B04E5">
    <w:pPr>
      <w:ind w:left="6372"/>
      <w:rPr>
        <w:i/>
        <w:sz w:val="24"/>
        <w:szCs w:val="24"/>
      </w:rPr>
    </w:pP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63F8748A"/>
    <w:multiLevelType w:val="hybridMultilevel"/>
    <w:tmpl w:val="58B0F3D2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57A86"/>
    <w:rsid w:val="00066A34"/>
    <w:rsid w:val="000730A2"/>
    <w:rsid w:val="000740C5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3C2"/>
    <w:rsid w:val="00093EAF"/>
    <w:rsid w:val="00095FB3"/>
    <w:rsid w:val="000A2C15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E8F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4270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D6CEF"/>
    <w:rsid w:val="001E035C"/>
    <w:rsid w:val="001E32E9"/>
    <w:rsid w:val="001E539F"/>
    <w:rsid w:val="001E5F46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00E3"/>
    <w:rsid w:val="002412A5"/>
    <w:rsid w:val="00251835"/>
    <w:rsid w:val="002528EC"/>
    <w:rsid w:val="00253BA0"/>
    <w:rsid w:val="00254D7E"/>
    <w:rsid w:val="00255B4D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4BDB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4713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20E4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0D17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93A"/>
    <w:rsid w:val="005F4EA5"/>
    <w:rsid w:val="005F5067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189F"/>
    <w:rsid w:val="0063273D"/>
    <w:rsid w:val="00633B12"/>
    <w:rsid w:val="006357CD"/>
    <w:rsid w:val="00637902"/>
    <w:rsid w:val="00641F4E"/>
    <w:rsid w:val="0064260C"/>
    <w:rsid w:val="00645B93"/>
    <w:rsid w:val="00647708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6B5D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5B5B"/>
    <w:rsid w:val="006F66E6"/>
    <w:rsid w:val="006F6FEC"/>
    <w:rsid w:val="00701237"/>
    <w:rsid w:val="00705E17"/>
    <w:rsid w:val="007139A0"/>
    <w:rsid w:val="00715AF7"/>
    <w:rsid w:val="0071664B"/>
    <w:rsid w:val="00720C2A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2C44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8C4"/>
    <w:rsid w:val="007D5B5E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04E5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D6633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8F6620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54F1"/>
    <w:rsid w:val="009A62B0"/>
    <w:rsid w:val="009B13E6"/>
    <w:rsid w:val="009B3B8D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0DE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1E9B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0BB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5D3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162E4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1401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32A"/>
    <w:rsid w:val="00F60CB9"/>
    <w:rsid w:val="00F66419"/>
    <w:rsid w:val="00F728E1"/>
    <w:rsid w:val="00F73A48"/>
    <w:rsid w:val="00F742B7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9506A"/>
    <w:rsid w:val="00FA106C"/>
    <w:rsid w:val="00FA112C"/>
    <w:rsid w:val="00FA148B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3D41F"/>
  <w15:docId w15:val="{CB864295-CDAB-4C6B-9D86-396DB59A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5859</Words>
  <Characters>3341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29</cp:revision>
  <cp:lastPrinted>2024-05-10T07:17:00Z</cp:lastPrinted>
  <dcterms:created xsi:type="dcterms:W3CDTF">2021-01-26T13:35:00Z</dcterms:created>
  <dcterms:modified xsi:type="dcterms:W3CDTF">2026-01-01T13:30:00Z</dcterms:modified>
</cp:coreProperties>
</file>